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F6BFD" w14:textId="3E2AC299" w:rsidR="000651F6" w:rsidRPr="000651F6" w:rsidRDefault="00172A45" w:rsidP="000651F6">
      <w:pPr>
        <w:widowControl/>
        <w:shd w:val="clear" w:color="auto" w:fill="FFFFFF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  <w14:ligatures w14:val="none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  <w14:ligatures w14:val="none"/>
        </w:rPr>
        <w:t>イスパニア会</w:t>
      </w:r>
      <w:r w:rsidR="00962C0C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  <w14:ligatures w14:val="none"/>
        </w:rPr>
        <w:t>による</w:t>
      </w:r>
      <w:r w:rsidR="000651F6" w:rsidRPr="000651F6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  <w14:ligatures w14:val="none"/>
        </w:rPr>
        <w:t>「スペイン歴史文化談話会」（オンライン形式）の第3回</w:t>
      </w:r>
      <w:r w:rsidR="00993B81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  <w14:ligatures w14:val="none"/>
        </w:rPr>
        <w:t>（フラメンコの歴史）が</w:t>
      </w:r>
      <w:r w:rsidR="000651F6" w:rsidRPr="000651F6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  <w14:ligatures w14:val="none"/>
        </w:rPr>
        <w:t>以下の通り</w:t>
      </w:r>
      <w:r w:rsidR="00394F54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  <w14:ligatures w14:val="none"/>
        </w:rPr>
        <w:t>開催</w:t>
      </w:r>
      <w:r w:rsidR="00CF6F9B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  <w14:ligatures w14:val="none"/>
        </w:rPr>
        <w:t>され</w:t>
      </w:r>
      <w:r w:rsidR="00394F54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  <w14:ligatures w14:val="none"/>
        </w:rPr>
        <w:t>ますので</w:t>
      </w:r>
      <w:r w:rsidR="00CF6F9B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  <w14:ligatures w14:val="none"/>
        </w:rPr>
        <w:t>ご連絡いたします。</w:t>
      </w:r>
    </w:p>
    <w:p w14:paraId="368EC837" w14:textId="77777777" w:rsidR="000651F6" w:rsidRPr="000651F6" w:rsidRDefault="000651F6" w:rsidP="000651F6">
      <w:pPr>
        <w:widowControl/>
        <w:shd w:val="clear" w:color="auto" w:fill="FFFFFF"/>
        <w:jc w:val="left"/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  <w14:ligatures w14:val="none"/>
        </w:rPr>
      </w:pPr>
      <w:hyperlink r:id="rId4" w:tgtFrame="_blank" w:history="1">
        <w:r w:rsidRPr="000651F6">
          <w:rPr>
            <w:rFonts w:ascii="メイリオ" w:eastAsia="メイリオ" w:hAnsi="メイリオ" w:cs="ＭＳ Ｐゴシック" w:hint="eastAsia"/>
            <w:color w:val="1155CC"/>
            <w:kern w:val="0"/>
            <w:sz w:val="24"/>
            <w:szCs w:val="24"/>
            <w:u w:val="single"/>
            <w14:ligatures w14:val="none"/>
          </w:rPr>
          <w:t>https://peatix.com/event/4432101?lang=ja-jp</w:t>
        </w:r>
      </w:hyperlink>
    </w:p>
    <w:tbl>
      <w:tblPr>
        <w:tblW w:w="9766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611"/>
        <w:gridCol w:w="5155"/>
      </w:tblGrid>
      <w:tr w:rsidR="000651F6" w:rsidRPr="000651F6" w14:paraId="6BC92557" w14:textId="77777777">
        <w:trPr>
          <w:tblCellSpacing w:w="15" w:type="dxa"/>
        </w:trPr>
        <w:tc>
          <w:tcPr>
            <w:tcW w:w="0" w:type="auto"/>
            <w:hideMark/>
          </w:tcPr>
          <w:p w14:paraId="1EA3B0D6" w14:textId="77777777" w:rsidR="000651F6" w:rsidRPr="000651F6" w:rsidRDefault="000651F6" w:rsidP="000651F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14:ligatures w14:val="none"/>
              </w:rPr>
            </w:pPr>
            <w:r w:rsidRPr="000651F6">
              <w:rPr>
                <w:rFonts w:ascii="ＭＳ Ｐゴシック" w:eastAsia="ＭＳ Ｐゴシック" w:hAnsi="ＭＳ Ｐゴシック" w:cs="ＭＳ Ｐゴシック"/>
                <w:noProof/>
                <w:color w:val="1155CC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4EDAE3B6" wp14:editId="5B36D62F">
                  <wp:extent cx="2286000" cy="1114425"/>
                  <wp:effectExtent l="0" t="0" r="0" b="9525"/>
                  <wp:docPr id="2" name="m_2656302595274972521m_-410309784152061308m_-5988494303715166899LPThumbnailImageId750691" descr="グラフィカル ユーザー インターフェイス&#10;&#10;AI 生成コンテンツは誤りを含む可能性があります。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_2656302595274972521m_-410309784152061308m_-5988494303715166899LPThumbnailImageId750691" descr="グラフィカル ユーザー インターフェイス&#10;&#10;AI 生成コンテンツは誤りを含む可能性があります。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0" w:type="dxa"/>
            <w:hideMark/>
          </w:tcPr>
          <w:p w14:paraId="08C3C6D4" w14:textId="77777777" w:rsidR="000651F6" w:rsidRPr="000651F6" w:rsidRDefault="000651F6" w:rsidP="000651F6">
            <w:pPr>
              <w:widowControl/>
              <w:jc w:val="left"/>
              <w:rPr>
                <w:rFonts w:ascii="Segoe UI Light" w:eastAsia="ＭＳ Ｐゴシック" w:hAnsi="Segoe UI Light" w:cs="Segoe UI Light"/>
                <w:kern w:val="0"/>
                <w:sz w:val="32"/>
                <w:szCs w:val="32"/>
                <w14:ligatures w14:val="none"/>
              </w:rPr>
            </w:pPr>
            <w:hyperlink r:id="rId6" w:tgtFrame="_blank" w:history="1">
              <w:r w:rsidRPr="000651F6">
                <w:rPr>
                  <w:rFonts w:ascii="Segoe UI Light" w:eastAsia="ＭＳ Ｐゴシック" w:hAnsi="Segoe UI Light" w:cs="Segoe UI Light"/>
                  <w:color w:val="500050"/>
                  <w:kern w:val="0"/>
                  <w:sz w:val="32"/>
                  <w:szCs w:val="32"/>
                  <w:u w:val="single"/>
                  <w14:ligatures w14:val="none"/>
                </w:rPr>
                <w:t>第</w:t>
              </w:r>
              <w:r w:rsidRPr="000651F6">
                <w:rPr>
                  <w:rFonts w:ascii="Segoe UI Light" w:eastAsia="ＭＳ Ｐゴシック" w:hAnsi="Segoe UI Light" w:cs="Segoe UI Light"/>
                  <w:color w:val="500050"/>
                  <w:kern w:val="0"/>
                  <w:sz w:val="32"/>
                  <w:szCs w:val="32"/>
                  <w:u w:val="single"/>
                  <w14:ligatures w14:val="none"/>
                </w:rPr>
                <w:t>3</w:t>
              </w:r>
              <w:r w:rsidRPr="000651F6">
                <w:rPr>
                  <w:rFonts w:ascii="Segoe UI Light" w:eastAsia="ＭＳ Ｐゴシック" w:hAnsi="Segoe UI Light" w:cs="Segoe UI Light"/>
                  <w:color w:val="500050"/>
                  <w:kern w:val="0"/>
                  <w:sz w:val="32"/>
                  <w:szCs w:val="32"/>
                  <w:u w:val="single"/>
                  <w14:ligatures w14:val="none"/>
                </w:rPr>
                <w:t>回・スペイン歴史文化談話会</w:t>
              </w:r>
              <w:r w:rsidRPr="000651F6">
                <w:rPr>
                  <w:rFonts w:ascii="Segoe UI Light" w:eastAsia="ＭＳ Ｐゴシック" w:hAnsi="Segoe UI Light" w:cs="Segoe UI Light"/>
                  <w:color w:val="500050"/>
                  <w:kern w:val="0"/>
                  <w:sz w:val="32"/>
                  <w:szCs w:val="32"/>
                  <w:u w:val="single"/>
                  <w14:ligatures w14:val="none"/>
                </w:rPr>
                <w:t xml:space="preserve"> (TPHCE)</w:t>
              </w:r>
            </w:hyperlink>
          </w:p>
          <w:p w14:paraId="59AF789F" w14:textId="77777777" w:rsidR="000651F6" w:rsidRPr="000651F6" w:rsidRDefault="000651F6" w:rsidP="000651F6">
            <w:pPr>
              <w:widowControl/>
              <w:jc w:val="left"/>
              <w:rPr>
                <w:rFonts w:ascii="Segoe UI" w:eastAsia="ＭＳ Ｐゴシック" w:hAnsi="Segoe UI" w:cs="Segoe UI"/>
                <w:color w:val="666666"/>
                <w:kern w:val="0"/>
                <w:szCs w:val="21"/>
                <w14:ligatures w14:val="none"/>
              </w:rPr>
            </w:pPr>
            <w:r w:rsidRPr="000651F6">
              <w:rPr>
                <w:rFonts w:ascii="Segoe UI" w:eastAsia="ＭＳ Ｐゴシック" w:hAnsi="Segoe UI" w:cs="Segoe UI"/>
                <w:color w:val="666666"/>
                <w:kern w:val="0"/>
                <w:szCs w:val="21"/>
                <w14:ligatures w14:val="none"/>
              </w:rPr>
              <w:t>スペインの豊かな歴史と文化遺産に関する知識を共有し、深めることを目的</w:t>
            </w:r>
            <w:r w:rsidRPr="000651F6">
              <w:rPr>
                <w:rFonts w:ascii="Segoe UI" w:eastAsia="ＭＳ Ｐゴシック" w:hAnsi="Segoe UI" w:cs="Segoe UI"/>
                <w:color w:val="666666"/>
                <w:kern w:val="0"/>
                <w:szCs w:val="21"/>
                <w14:ligatures w14:val="none"/>
              </w:rPr>
              <w:t xml:space="preserve"> </w:t>
            </w:r>
            <w:r w:rsidRPr="000651F6">
              <w:rPr>
                <w:rFonts w:ascii="Segoe UI" w:eastAsia="ＭＳ Ｐゴシック" w:hAnsi="Segoe UI" w:cs="Segoe UI"/>
                <w:color w:val="666666"/>
                <w:kern w:val="0"/>
                <w:szCs w:val="21"/>
                <w14:ligatures w14:val="none"/>
              </w:rPr>
              <w:t>としたオンライン形式の会です。この会は、東京外国語大学卒業生を中心とした</w:t>
            </w:r>
            <w:r w:rsidRPr="000651F6">
              <w:rPr>
                <w:rFonts w:ascii="Segoe UI" w:eastAsia="ＭＳ Ｐゴシック" w:hAnsi="Segoe UI" w:cs="Segoe UI"/>
                <w:color w:val="666666"/>
                <w:kern w:val="0"/>
                <w:szCs w:val="21"/>
                <w14:ligatures w14:val="none"/>
              </w:rPr>
              <w:t xml:space="preserve"> </w:t>
            </w:r>
            <w:r w:rsidRPr="000651F6">
              <w:rPr>
                <w:rFonts w:ascii="Segoe UI" w:eastAsia="ＭＳ Ｐゴシック" w:hAnsi="Segoe UI" w:cs="Segoe UI"/>
                <w:color w:val="666666"/>
                <w:kern w:val="0"/>
                <w:szCs w:val="21"/>
                <w14:ligatures w14:val="none"/>
              </w:rPr>
              <w:t>イスパニ</w:t>
            </w:r>
            <w:r w:rsidRPr="000651F6">
              <w:rPr>
                <w:rFonts w:ascii="Segoe UI" w:eastAsia="ＭＳ Ｐゴシック" w:hAnsi="Segoe UI" w:cs="Segoe UI"/>
                <w:color w:val="666666"/>
                <w:kern w:val="0"/>
                <w:szCs w:val="21"/>
                <w14:ligatures w14:val="none"/>
              </w:rPr>
              <w:t xml:space="preserve"> </w:t>
            </w:r>
            <w:r w:rsidRPr="000651F6">
              <w:rPr>
                <w:rFonts w:ascii="Segoe UI" w:eastAsia="ＭＳ Ｐゴシック" w:hAnsi="Segoe UI" w:cs="Segoe UI"/>
                <w:color w:val="666666"/>
                <w:kern w:val="0"/>
                <w:szCs w:val="21"/>
                <w14:ligatures w14:val="none"/>
              </w:rPr>
              <w:t>ア会の会員間の連携を</w:t>
            </w:r>
            <w:r w:rsidRPr="000651F6">
              <w:rPr>
                <w:rFonts w:ascii="Segoe UI" w:eastAsia="ＭＳ Ｐゴシック" w:hAnsi="Segoe UI" w:cs="Segoe UI"/>
                <w:color w:val="666666"/>
                <w:kern w:val="0"/>
                <w:szCs w:val="21"/>
                <w14:ligatures w14:val="none"/>
              </w:rPr>
              <w:t>...</w:t>
            </w:r>
          </w:p>
          <w:p w14:paraId="3BB36226" w14:textId="77777777" w:rsidR="000651F6" w:rsidRPr="000651F6" w:rsidRDefault="000651F6" w:rsidP="000651F6">
            <w:pPr>
              <w:widowControl/>
              <w:jc w:val="left"/>
              <w:rPr>
                <w:rFonts w:ascii="Segoe UI" w:eastAsia="ＭＳ Ｐゴシック" w:hAnsi="Segoe UI" w:cs="Segoe UI"/>
                <w:color w:val="A6A6A6"/>
                <w:kern w:val="0"/>
                <w:szCs w:val="21"/>
                <w14:ligatures w14:val="none"/>
              </w:rPr>
            </w:pPr>
            <w:hyperlink r:id="rId7" w:tgtFrame="_blank" w:history="1">
              <w:r w:rsidRPr="000651F6">
                <w:rPr>
                  <w:rFonts w:ascii="Segoe UI" w:eastAsia="ＭＳ Ｐゴシック" w:hAnsi="Segoe UI" w:cs="Segoe UI"/>
                  <w:color w:val="1155CC"/>
                  <w:kern w:val="0"/>
                  <w:szCs w:val="21"/>
                  <w:u w:val="single"/>
                  <w14:ligatures w14:val="none"/>
                </w:rPr>
                <w:t>peatix.com</w:t>
              </w:r>
            </w:hyperlink>
          </w:p>
        </w:tc>
      </w:tr>
    </w:tbl>
    <w:p w14:paraId="54EB3A08" w14:textId="77DDACB9" w:rsidR="00C76F8B" w:rsidRPr="000651F6" w:rsidRDefault="000651F6" w:rsidP="000651F6">
      <w:pPr>
        <w:widowControl/>
        <w:shd w:val="clear" w:color="auto" w:fill="FFFFFF"/>
        <w:jc w:val="left"/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  <w14:ligatures w14:val="none"/>
        </w:rPr>
      </w:pPr>
      <w:r w:rsidRPr="000651F6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  <w14:ligatures w14:val="none"/>
        </w:rPr>
        <w:t>また、</w:t>
      </w:r>
      <w:r w:rsidR="00CF6F9B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  <w14:ligatures w14:val="none"/>
        </w:rPr>
        <w:t>立石先生による</w:t>
      </w:r>
      <w:r w:rsidRPr="000651F6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  <w14:ligatures w14:val="none"/>
        </w:rPr>
        <w:t>「スペインの歴史を旅する」連続講義III</w:t>
      </w:r>
      <w:r w:rsidR="00CF6F9B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  <w14:ligatures w14:val="none"/>
        </w:rPr>
        <w:t>が</w:t>
      </w:r>
      <w:r w:rsidRPr="000651F6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  <w14:ligatures w14:val="none"/>
        </w:rPr>
        <w:t>以下の通り</w:t>
      </w:r>
      <w:r w:rsidR="00C76F8B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  <w14:ligatures w14:val="none"/>
        </w:rPr>
        <w:t>行われますのでご連絡いたします。</w:t>
      </w:r>
    </w:p>
    <w:p w14:paraId="4C575EC1" w14:textId="77777777" w:rsidR="000651F6" w:rsidRPr="000651F6" w:rsidRDefault="000651F6" w:rsidP="000651F6">
      <w:pPr>
        <w:widowControl/>
        <w:shd w:val="clear" w:color="auto" w:fill="FFFFFF"/>
        <w:jc w:val="left"/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  <w14:ligatures w14:val="none"/>
        </w:rPr>
      </w:pPr>
      <w:hyperlink r:id="rId8" w:tgtFrame="_blank" w:history="1">
        <w:r w:rsidRPr="000651F6">
          <w:rPr>
            <w:rFonts w:ascii="メイリオ" w:eastAsia="メイリオ" w:hAnsi="メイリオ" w:cs="ＭＳ Ｐゴシック" w:hint="eastAsia"/>
            <w:color w:val="1155CC"/>
            <w:kern w:val="0"/>
            <w:sz w:val="24"/>
            <w:szCs w:val="24"/>
            <w:u w:val="single"/>
            <w14:ligatures w14:val="none"/>
          </w:rPr>
          <w:t>https://clictokio.cervantes.es/ja/020-historiaiii</w:t>
        </w:r>
      </w:hyperlink>
    </w:p>
    <w:p w14:paraId="201FE91E" w14:textId="77777777" w:rsidR="002A7DED" w:rsidRPr="000651F6" w:rsidRDefault="002A7DED"/>
    <w:sectPr w:rsidR="002A7DED" w:rsidRPr="000651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1F6"/>
    <w:rsid w:val="000651F6"/>
    <w:rsid w:val="00172A45"/>
    <w:rsid w:val="002A7DED"/>
    <w:rsid w:val="002B0A89"/>
    <w:rsid w:val="00394F54"/>
    <w:rsid w:val="00615BED"/>
    <w:rsid w:val="007E67CE"/>
    <w:rsid w:val="009526BB"/>
    <w:rsid w:val="00962C0C"/>
    <w:rsid w:val="00993B81"/>
    <w:rsid w:val="00BA29A2"/>
    <w:rsid w:val="00C51A7A"/>
    <w:rsid w:val="00C76F8B"/>
    <w:rsid w:val="00CC5AF6"/>
    <w:rsid w:val="00CF6F9B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E3726E"/>
  <w15:chartTrackingRefBased/>
  <w15:docId w15:val="{E0A71673-A7E2-43EF-B940-E72F10B8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51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1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1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1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1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1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1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51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51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51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651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51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51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51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51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51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51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5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1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5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1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5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1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51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5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51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51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tokio.cervantes.es/ja/020-historiaii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eatix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atix.com/event/4432101?lang=ja-j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peatix.com/event/4432101?lang=ja-j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幸子 原</dc:creator>
  <cp:keywords/>
  <dc:description/>
  <cp:lastModifiedBy>幸子 原</cp:lastModifiedBy>
  <cp:revision>13</cp:revision>
  <dcterms:created xsi:type="dcterms:W3CDTF">2025-08-18T02:37:00Z</dcterms:created>
  <dcterms:modified xsi:type="dcterms:W3CDTF">2025-08-18T02:50:00Z</dcterms:modified>
</cp:coreProperties>
</file>